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DDAE" w14:textId="3E892985" w:rsidR="006B0667" w:rsidRPr="007D7CB3" w:rsidRDefault="00B01E6C" w:rsidP="007D7CB3">
      <w:pPr>
        <w:jc w:val="center"/>
        <w:rPr>
          <w:rFonts w:ascii="Verdana" w:hAnsi="Verdana"/>
          <w:b/>
          <w:bCs/>
          <w:sz w:val="24"/>
          <w:szCs w:val="24"/>
        </w:rPr>
      </w:pPr>
      <w:r>
        <w:rPr>
          <w:rFonts w:ascii="Verdana" w:hAnsi="Verdana"/>
          <w:b/>
          <w:bCs/>
          <w:sz w:val="24"/>
          <w:szCs w:val="24"/>
        </w:rPr>
        <w:t>Wzór umowy</w:t>
      </w:r>
      <w:r w:rsidR="005550B3">
        <w:rPr>
          <w:rFonts w:ascii="Verdana" w:hAnsi="Verdana"/>
          <w:b/>
          <w:bCs/>
          <w:sz w:val="24"/>
          <w:szCs w:val="24"/>
        </w:rPr>
        <w:t xml:space="preserve"> dla części 2</w:t>
      </w: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04252482"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B01E6C">
        <w:rPr>
          <w:rFonts w:ascii="Verdana" w:eastAsia="Times New Roman" w:hAnsi="Verdana" w:cs="Times New Roman"/>
          <w:sz w:val="20"/>
          <w:szCs w:val="20"/>
        </w:rPr>
        <w:t xml:space="preserve">…………. </w:t>
      </w:r>
      <w:r w:rsidR="00C42773">
        <w:rPr>
          <w:rFonts w:ascii="Verdana" w:eastAsia="Times New Roman" w:hAnsi="Verdana" w:cs="Times New Roman"/>
          <w:sz w:val="20"/>
          <w:szCs w:val="20"/>
        </w:rPr>
        <w:t>202</w:t>
      </w:r>
      <w:r w:rsidR="00B01E6C">
        <w:rPr>
          <w:rFonts w:ascii="Verdana" w:eastAsia="Times New Roman" w:hAnsi="Verdana" w:cs="Times New Roman"/>
          <w:sz w:val="20"/>
          <w:szCs w:val="20"/>
        </w:rPr>
        <w:t xml:space="preserve">3 </w:t>
      </w:r>
      <w:r w:rsidR="00C42773">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0E6A2700"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507D9F">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760B88" w:rsidRPr="00DA7DF1">
        <w:rPr>
          <w:rFonts w:ascii="Verdana" w:eastAsia="Times New Roman" w:hAnsi="Verdana" w:cs="Times New Roman"/>
          <w:sz w:val="20"/>
          <w:szCs w:val="20"/>
        </w:rPr>
        <w:t>działającego na podstawie pełnomocnictwa ORA-O.0052.</w:t>
      </w:r>
      <w:r w:rsidR="00507D9F">
        <w:rPr>
          <w:rFonts w:ascii="Verdana" w:eastAsia="Times New Roman" w:hAnsi="Verdana" w:cs="Times New Roman"/>
          <w:sz w:val="20"/>
          <w:szCs w:val="20"/>
        </w:rPr>
        <w:t>545</w:t>
      </w:r>
      <w:r w:rsidR="00760B88" w:rsidRPr="00DA7DF1">
        <w:rPr>
          <w:rFonts w:ascii="Verdana" w:eastAsia="Times New Roman" w:hAnsi="Verdana" w:cs="Times New Roman"/>
          <w:sz w:val="20"/>
          <w:szCs w:val="20"/>
        </w:rPr>
        <w:t>.20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z dnia </w:t>
      </w:r>
      <w:r w:rsidR="00507D9F">
        <w:rPr>
          <w:rFonts w:ascii="Verdana" w:eastAsia="Times New Roman" w:hAnsi="Verdana" w:cs="Times New Roman"/>
          <w:sz w:val="20"/>
          <w:szCs w:val="20"/>
        </w:rPr>
        <w:t>8</w:t>
      </w:r>
      <w:r w:rsidR="00760B88" w:rsidRPr="00DA7DF1">
        <w:rPr>
          <w:rFonts w:ascii="Verdana" w:eastAsia="Times New Roman" w:hAnsi="Verdana" w:cs="Times New Roman"/>
          <w:sz w:val="20"/>
          <w:szCs w:val="20"/>
        </w:rPr>
        <w:t xml:space="preserve"> </w:t>
      </w:r>
      <w:r w:rsidR="00507D9F">
        <w:rPr>
          <w:rFonts w:ascii="Verdana" w:eastAsia="Times New Roman" w:hAnsi="Verdana" w:cs="Times New Roman"/>
          <w:sz w:val="20"/>
          <w:szCs w:val="20"/>
        </w:rPr>
        <w:t>sierpnia</w:t>
      </w:r>
      <w:r w:rsidR="00760B88" w:rsidRPr="00DA7DF1">
        <w:rPr>
          <w:rFonts w:ascii="Verdana" w:eastAsia="Times New Roman" w:hAnsi="Verdana" w:cs="Times New Roman"/>
          <w:sz w:val="20"/>
          <w:szCs w:val="20"/>
        </w:rPr>
        <w:t xml:space="preserve"> 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r</w:t>
      </w:r>
      <w:r w:rsidR="00760B88">
        <w:rPr>
          <w:rFonts w:ascii="Verdana" w:eastAsia="Times New Roman" w:hAnsi="Verdana" w:cs="Times New Roman"/>
          <w:sz w:val="20"/>
          <w:szCs w:val="20"/>
        </w:rPr>
        <w:t>.</w:t>
      </w:r>
      <w:r w:rsidR="00760B88" w:rsidRPr="00DA7DF1">
        <w:rPr>
          <w:rFonts w:ascii="Verdana" w:eastAsia="Times New Roman" w:hAnsi="Verdana" w:cs="Times New Roman"/>
          <w:sz w:val="20"/>
          <w:szCs w:val="20"/>
        </w:rPr>
        <w:t>,</w:t>
      </w:r>
    </w:p>
    <w:p w14:paraId="3FFB5B29" w14:textId="77777777" w:rsidR="006B0667" w:rsidRPr="00DA7DF1" w:rsidRDefault="006B0667" w:rsidP="006B0667">
      <w:pPr>
        <w:widowControl w:val="0"/>
        <w:spacing w:after="0" w:line="276"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p>
    <w:p w14:paraId="7663B5EE" w14:textId="010F3BE2" w:rsidR="006B0667" w:rsidRPr="00DA7DF1" w:rsidRDefault="00B01E6C" w:rsidP="00E95316">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bCs/>
          <w:sz w:val="20"/>
          <w:szCs w:val="20"/>
        </w:rPr>
        <w:t>…………………………………………………………</w:t>
      </w:r>
      <w:r w:rsidR="00E95316">
        <w:rPr>
          <w:rFonts w:ascii="Verdana" w:eastAsia="Times New Roman" w:hAnsi="Verdana" w:cs="Times New Roman"/>
          <w:sz w:val="20"/>
          <w:szCs w:val="20"/>
        </w:rPr>
        <w:t xml:space="preserve"> zwan</w:t>
      </w:r>
      <w:r>
        <w:rPr>
          <w:rFonts w:ascii="Verdana" w:eastAsia="Times New Roman" w:hAnsi="Verdana" w:cs="Times New Roman"/>
          <w:sz w:val="20"/>
          <w:szCs w:val="20"/>
        </w:rPr>
        <w:t>ym</w:t>
      </w:r>
      <w:r w:rsidR="00E95316">
        <w:rPr>
          <w:rFonts w:ascii="Verdana" w:eastAsia="Times New Roman" w:hAnsi="Verdana" w:cs="Times New Roman"/>
          <w:sz w:val="20"/>
          <w:szCs w:val="20"/>
        </w:rPr>
        <w:t xml:space="preserve"> </w:t>
      </w:r>
      <w:r w:rsidR="00E95316" w:rsidRPr="00DA7DF1">
        <w:rPr>
          <w:rFonts w:ascii="Verdana" w:eastAsia="Times New Roman" w:hAnsi="Verdana" w:cs="Times New Roman"/>
          <w:sz w:val="20"/>
          <w:szCs w:val="20"/>
        </w:rPr>
        <w:t xml:space="preserve">w dalszej części umowy </w:t>
      </w:r>
      <w:r w:rsidR="00E95316" w:rsidRPr="00DA7DF1">
        <w:rPr>
          <w:rFonts w:ascii="Verdana" w:eastAsia="Times New Roman" w:hAnsi="Verdana" w:cs="Times New Roman"/>
          <w:b/>
          <w:sz w:val="20"/>
          <w:szCs w:val="20"/>
        </w:rPr>
        <w:t>„Wykonawcą”</w:t>
      </w:r>
      <w:r w:rsidR="00E95316" w:rsidRPr="00DA7DF1">
        <w:rPr>
          <w:rFonts w:ascii="Verdana" w:eastAsia="Times New Roman" w:hAnsi="Verdana" w:cs="Times New Roman"/>
          <w:sz w:val="20"/>
          <w:szCs w:val="20"/>
        </w:rPr>
        <w:t xml:space="preserve">, </w:t>
      </w:r>
      <w:r w:rsidR="006B0667" w:rsidRPr="00DA7DF1">
        <w:rPr>
          <w:rFonts w:ascii="Verdana" w:eastAsia="Times New Roman" w:hAnsi="Verdana" w:cs="Times New Roman"/>
          <w:sz w:val="20"/>
          <w:szCs w:val="20"/>
        </w:rPr>
        <w:br/>
      </w:r>
    </w:p>
    <w:p w14:paraId="6A47709B" w14:textId="64CEA02C"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rezultacie dokonania przez Zamawiającego wyboru </w:t>
      </w:r>
      <w:r w:rsidR="00E95316">
        <w:rPr>
          <w:rFonts w:ascii="Verdana" w:eastAsia="Times New Roman" w:hAnsi="Verdana" w:cs="Times New Roman"/>
          <w:sz w:val="20"/>
          <w:szCs w:val="20"/>
        </w:rPr>
        <w:t>Wykonawcy</w:t>
      </w:r>
      <w:r w:rsidRPr="00DA7DF1">
        <w:rPr>
          <w:rFonts w:ascii="Verdana" w:eastAsia="Times New Roman" w:hAnsi="Verdana" w:cs="Times New Roman"/>
          <w:sz w:val="20"/>
          <w:szCs w:val="20"/>
        </w:rPr>
        <w:t xml:space="preserve"> w drodze udzielenia zamówienia, którego wartość nie przekracza kwoty 130 000,00 zł netto w rozumieniu ustawy Prawo Zamówień Publicznych została zawarta umowa o następującej treści:</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4D1A6E92" w:rsidR="006B0667" w:rsidRPr="0015089E" w:rsidRDefault="006B0667" w:rsidP="0015089E">
      <w:pPr>
        <w:pStyle w:val="Akapitzlist"/>
        <w:numPr>
          <w:ilvl w:val="0"/>
          <w:numId w:val="15"/>
        </w:numPr>
        <w:spacing w:line="360" w:lineRule="auto"/>
        <w:ind w:left="426" w:hanging="284"/>
        <w:rPr>
          <w:rFonts w:ascii="Verdana" w:hAnsi="Verdana" w:cs="Arial"/>
          <w:sz w:val="20"/>
          <w:szCs w:val="20"/>
        </w:rPr>
      </w:pPr>
      <w:r w:rsidRPr="00760B88">
        <w:rPr>
          <w:rFonts w:ascii="Verdana" w:eastAsia="Times New Roman" w:hAnsi="Verdana"/>
          <w:b/>
          <w:bCs/>
          <w:sz w:val="20"/>
          <w:szCs w:val="20"/>
        </w:rPr>
        <w:t>Zamawiający powierza</w:t>
      </w:r>
      <w:r w:rsidRPr="00760B88">
        <w:rPr>
          <w:rFonts w:ascii="Verdana" w:eastAsia="Times New Roman" w:hAnsi="Verdana"/>
          <w:bCs/>
          <w:sz w:val="20"/>
          <w:szCs w:val="20"/>
        </w:rPr>
        <w:t xml:space="preserve">, a </w:t>
      </w:r>
      <w:r w:rsidRPr="00760B88">
        <w:rPr>
          <w:rFonts w:ascii="Verdana" w:eastAsia="Times New Roman" w:hAnsi="Verdana"/>
          <w:b/>
          <w:bCs/>
          <w:sz w:val="20"/>
          <w:szCs w:val="20"/>
        </w:rPr>
        <w:t>Wykonawca przyjmuje</w:t>
      </w:r>
      <w:r w:rsidRPr="00760B88">
        <w:rPr>
          <w:rFonts w:ascii="Verdana" w:eastAsia="Times New Roman" w:hAnsi="Verdana"/>
          <w:bCs/>
          <w:sz w:val="20"/>
          <w:szCs w:val="20"/>
        </w:rPr>
        <w:t xml:space="preserve"> do realizacji: </w:t>
      </w:r>
      <w:r w:rsidRPr="00760B88">
        <w:rPr>
          <w:rFonts w:ascii="Verdana" w:hAnsi="Verdana" w:cs="Arial"/>
          <w:sz w:val="20"/>
          <w:szCs w:val="20"/>
        </w:rPr>
        <w:t xml:space="preserve">usługę </w:t>
      </w:r>
      <w:r w:rsidRPr="0015089E">
        <w:rPr>
          <w:rFonts w:ascii="Verdana" w:hAnsi="Verdana" w:cs="Arial"/>
          <w:sz w:val="20"/>
          <w:szCs w:val="20"/>
        </w:rPr>
        <w:t>prowadzeni</w:t>
      </w:r>
      <w:r w:rsidR="00C42773" w:rsidRPr="0015089E">
        <w:rPr>
          <w:rFonts w:ascii="Verdana" w:hAnsi="Verdana" w:cs="Arial"/>
          <w:sz w:val="20"/>
          <w:szCs w:val="20"/>
        </w:rPr>
        <w:t>a</w:t>
      </w:r>
      <w:r w:rsidRPr="0015089E">
        <w:rPr>
          <w:rFonts w:ascii="Verdana" w:hAnsi="Verdana" w:cs="Arial"/>
          <w:sz w:val="20"/>
          <w:szCs w:val="20"/>
        </w:rPr>
        <w:t xml:space="preserve"> kursów nauki pływania na terenie </w:t>
      </w:r>
      <w:r w:rsidR="002715BE" w:rsidRPr="0015089E">
        <w:rPr>
          <w:rFonts w:ascii="Verdana" w:hAnsi="Verdana" w:cs="Arial"/>
          <w:sz w:val="20"/>
          <w:szCs w:val="20"/>
        </w:rPr>
        <w:t>Pływalni Krytej „Karpik”,</w:t>
      </w:r>
      <w:r w:rsidR="0015089E">
        <w:rPr>
          <w:rFonts w:ascii="Verdana" w:hAnsi="Verdana" w:cs="Arial"/>
          <w:sz w:val="20"/>
          <w:szCs w:val="20"/>
        </w:rPr>
        <w:br/>
      </w:r>
      <w:r w:rsidR="002715BE" w:rsidRPr="0015089E">
        <w:rPr>
          <w:rFonts w:ascii="Verdana" w:hAnsi="Verdana" w:cs="Arial"/>
          <w:sz w:val="20"/>
          <w:szCs w:val="20"/>
        </w:rPr>
        <w:t>ul. ks. A. Rabija 4, 35-118 Rzeszów,</w:t>
      </w:r>
      <w:r w:rsidR="00E95316" w:rsidRPr="0015089E">
        <w:rPr>
          <w:rFonts w:ascii="Verdana" w:hAnsi="Verdana" w:cs="Arial"/>
          <w:sz w:val="20"/>
          <w:szCs w:val="20"/>
        </w:rPr>
        <w:t xml:space="preserve"> dalej zwaną kursem lub usługą.</w:t>
      </w:r>
      <w:r w:rsidR="00583474" w:rsidRPr="0015089E">
        <w:rPr>
          <w:rFonts w:ascii="Verdana" w:hAnsi="Verdana" w:cs="Arial"/>
          <w:sz w:val="20"/>
          <w:szCs w:val="20"/>
        </w:rPr>
        <w:t xml:space="preserve"> </w:t>
      </w:r>
      <w:r w:rsidRPr="0015089E">
        <w:rPr>
          <w:rFonts w:ascii="Verdana" w:hAnsi="Verdana" w:cs="Arial"/>
          <w:sz w:val="20"/>
          <w:szCs w:val="20"/>
        </w:rPr>
        <w:t xml:space="preserve">Zajęcia prowadzone będą </w:t>
      </w:r>
      <w:r w:rsidR="00B01E6C" w:rsidRPr="0015089E">
        <w:rPr>
          <w:rFonts w:ascii="Verdana" w:hAnsi="Verdana" w:cs="Arial"/>
          <w:sz w:val="20"/>
          <w:szCs w:val="20"/>
        </w:rPr>
        <w:t xml:space="preserve">dla </w:t>
      </w:r>
      <w:r w:rsidR="00FF031C" w:rsidRPr="0015089E">
        <w:rPr>
          <w:rFonts w:ascii="Verdana" w:hAnsi="Verdana" w:cs="Arial"/>
          <w:sz w:val="20"/>
          <w:szCs w:val="20"/>
        </w:rPr>
        <w:t>12</w:t>
      </w:r>
      <w:r w:rsidR="00B01E6C" w:rsidRPr="0015089E">
        <w:rPr>
          <w:rFonts w:ascii="Verdana" w:hAnsi="Verdana" w:cs="Arial"/>
          <w:sz w:val="20"/>
          <w:szCs w:val="20"/>
        </w:rPr>
        <w:t xml:space="preserve"> grup </w:t>
      </w:r>
      <w:r w:rsidR="00E95316" w:rsidRPr="0015089E">
        <w:rPr>
          <w:rFonts w:ascii="Verdana" w:hAnsi="Verdana" w:cs="Arial"/>
          <w:sz w:val="20"/>
          <w:szCs w:val="20"/>
        </w:rPr>
        <w:t xml:space="preserve">w </w:t>
      </w:r>
      <w:r w:rsidR="00B01E6C" w:rsidRPr="0015089E">
        <w:rPr>
          <w:rFonts w:ascii="Verdana" w:hAnsi="Verdana" w:cs="Arial"/>
          <w:sz w:val="20"/>
          <w:szCs w:val="20"/>
        </w:rPr>
        <w:t xml:space="preserve">łącznej </w:t>
      </w:r>
      <w:r w:rsidR="00E95316" w:rsidRPr="0015089E">
        <w:rPr>
          <w:rFonts w:ascii="Verdana" w:hAnsi="Verdana" w:cs="Arial"/>
          <w:sz w:val="20"/>
          <w:szCs w:val="20"/>
        </w:rPr>
        <w:t>ilości</w:t>
      </w:r>
      <w:r w:rsidRPr="0015089E">
        <w:rPr>
          <w:rFonts w:ascii="Verdana" w:hAnsi="Verdana" w:cs="Arial"/>
          <w:sz w:val="20"/>
          <w:szCs w:val="20"/>
        </w:rPr>
        <w:t xml:space="preserve"> </w:t>
      </w:r>
      <w:r w:rsidR="00875106" w:rsidRPr="0015089E">
        <w:rPr>
          <w:rFonts w:ascii="Verdana" w:hAnsi="Verdana" w:cs="Arial"/>
          <w:sz w:val="20"/>
          <w:szCs w:val="20"/>
        </w:rPr>
        <w:t xml:space="preserve">ok. </w:t>
      </w:r>
      <w:r w:rsidR="00FF031C" w:rsidRPr="0015089E">
        <w:rPr>
          <w:rFonts w:ascii="Verdana" w:hAnsi="Verdana" w:cs="Arial"/>
          <w:sz w:val="20"/>
          <w:szCs w:val="20"/>
        </w:rPr>
        <w:t>240</w:t>
      </w:r>
      <w:r w:rsidRPr="0015089E">
        <w:rPr>
          <w:rFonts w:ascii="Verdana" w:hAnsi="Verdana" w:cs="Arial"/>
          <w:sz w:val="20"/>
          <w:szCs w:val="20"/>
        </w:rPr>
        <w:t xml:space="preserve"> godzin dydaktycznyc</w:t>
      </w:r>
      <w:r w:rsidR="00826ADF" w:rsidRPr="0015089E">
        <w:rPr>
          <w:rFonts w:ascii="Verdana" w:hAnsi="Verdana" w:cs="Arial"/>
          <w:sz w:val="20"/>
          <w:szCs w:val="20"/>
        </w:rPr>
        <w:t>h</w:t>
      </w:r>
      <w:r w:rsidRPr="0015089E">
        <w:rPr>
          <w:rFonts w:ascii="Verdana" w:hAnsi="Verdana" w:cs="Arial"/>
          <w:sz w:val="20"/>
          <w:szCs w:val="20"/>
        </w:rPr>
        <w:t xml:space="preserve">. Przez godzinę dydaktyczną Zamawiający rozumie 45 minut zajęć dydaktycznych. </w:t>
      </w: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DA7DF1" w:rsidRDefault="000F02C4" w:rsidP="007E3C4F">
      <w:pPr>
        <w:widowControl w:val="0"/>
        <w:spacing w:after="0" w:line="360"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Czas trwania umowy</w:t>
      </w:r>
    </w:p>
    <w:p w14:paraId="6410DD21" w14:textId="5A6BB4F1" w:rsidR="000F02C4" w:rsidRPr="00440406" w:rsidRDefault="000F02C4" w:rsidP="007E3C4F">
      <w:pPr>
        <w:widowControl w:val="0"/>
        <w:numPr>
          <w:ilvl w:val="0"/>
          <w:numId w:val="4"/>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Umowa </w:t>
      </w:r>
      <w:r w:rsidR="00845A46">
        <w:rPr>
          <w:rFonts w:ascii="Verdana" w:eastAsia="Times New Roman" w:hAnsi="Verdana" w:cs="Times New Roman"/>
          <w:bCs/>
          <w:sz w:val="20"/>
          <w:szCs w:val="20"/>
        </w:rPr>
        <w:t>obowiązuje do dni</w:t>
      </w:r>
      <w:r w:rsidR="00826ADF">
        <w:rPr>
          <w:rFonts w:ascii="Verdana" w:eastAsia="Times New Roman" w:hAnsi="Verdana" w:cs="Times New Roman"/>
          <w:bCs/>
          <w:sz w:val="20"/>
          <w:szCs w:val="20"/>
        </w:rPr>
        <w:t xml:space="preserve">a </w:t>
      </w:r>
      <w:r w:rsidR="00750FEB">
        <w:rPr>
          <w:rFonts w:ascii="Verdana" w:eastAsia="Times New Roman" w:hAnsi="Verdana" w:cs="Times New Roman"/>
          <w:b/>
          <w:sz w:val="20"/>
          <w:szCs w:val="20"/>
        </w:rPr>
        <w:t>0</w:t>
      </w:r>
      <w:r w:rsidR="00B01E6C">
        <w:rPr>
          <w:rFonts w:ascii="Verdana" w:eastAsia="Times New Roman" w:hAnsi="Verdana" w:cs="Times New Roman"/>
          <w:b/>
          <w:sz w:val="20"/>
          <w:szCs w:val="20"/>
        </w:rPr>
        <w:t>1</w:t>
      </w:r>
      <w:r w:rsidR="00845A46">
        <w:rPr>
          <w:rFonts w:ascii="Verdana" w:eastAsia="Times New Roman" w:hAnsi="Verdana" w:cs="Times New Roman"/>
          <w:bCs/>
          <w:sz w:val="20"/>
          <w:szCs w:val="20"/>
        </w:rPr>
        <w:t>.</w:t>
      </w:r>
      <w:r w:rsidR="00760B88">
        <w:rPr>
          <w:rFonts w:ascii="Verdana" w:eastAsia="Times New Roman" w:hAnsi="Verdana" w:cs="Times New Roman"/>
          <w:b/>
          <w:bCs/>
          <w:sz w:val="20"/>
          <w:szCs w:val="20"/>
        </w:rPr>
        <w:t>0</w:t>
      </w:r>
      <w:r w:rsidR="00750FEB">
        <w:rPr>
          <w:rFonts w:ascii="Verdana" w:eastAsia="Times New Roman" w:hAnsi="Verdana" w:cs="Times New Roman"/>
          <w:b/>
          <w:bCs/>
          <w:sz w:val="20"/>
          <w:szCs w:val="20"/>
        </w:rPr>
        <w:t>3</w:t>
      </w:r>
      <w:r w:rsidRPr="00DA7DF1">
        <w:rPr>
          <w:rFonts w:ascii="Verdana" w:eastAsia="Times New Roman" w:hAnsi="Verdana" w:cs="Times New Roman"/>
          <w:b/>
          <w:bCs/>
          <w:sz w:val="20"/>
          <w:szCs w:val="20"/>
        </w:rPr>
        <w:t>.202</w:t>
      </w:r>
      <w:r w:rsidR="00760B88">
        <w:rPr>
          <w:rFonts w:ascii="Verdana" w:eastAsia="Times New Roman" w:hAnsi="Verdana" w:cs="Times New Roman"/>
          <w:b/>
          <w:bCs/>
          <w:sz w:val="20"/>
          <w:szCs w:val="20"/>
        </w:rPr>
        <w:t>3</w:t>
      </w:r>
      <w:r w:rsidRPr="00DA7DF1">
        <w:rPr>
          <w:rFonts w:ascii="Verdana" w:eastAsia="Times New Roman" w:hAnsi="Verdana" w:cs="Times New Roman"/>
          <w:b/>
          <w:bCs/>
          <w:sz w:val="20"/>
          <w:szCs w:val="20"/>
        </w:rPr>
        <w:t xml:space="preserve"> r.</w:t>
      </w:r>
      <w:r w:rsidR="00845A46">
        <w:rPr>
          <w:rFonts w:ascii="Verdana" w:eastAsia="Times New Roman" w:hAnsi="Verdana" w:cs="Times New Roman"/>
          <w:b/>
          <w:bCs/>
          <w:sz w:val="20"/>
          <w:szCs w:val="20"/>
        </w:rPr>
        <w:t xml:space="preserve"> </w:t>
      </w:r>
      <w:r w:rsidR="00B01E6C">
        <w:rPr>
          <w:rFonts w:ascii="Verdana" w:eastAsia="Times New Roman" w:hAnsi="Verdana" w:cs="Times New Roman"/>
          <w:b/>
          <w:bCs/>
          <w:sz w:val="20"/>
          <w:szCs w:val="20"/>
        </w:rPr>
        <w:t xml:space="preserve">do 29.02.2024 r. </w:t>
      </w:r>
      <w:r w:rsidR="00845A46">
        <w:rPr>
          <w:rFonts w:ascii="Verdana" w:eastAsia="Times New Roman" w:hAnsi="Verdana" w:cs="Times New Roman"/>
          <w:sz w:val="20"/>
          <w:szCs w:val="20"/>
        </w:rPr>
        <w:t>włącznie</w:t>
      </w:r>
      <w:r w:rsidR="00440406">
        <w:rPr>
          <w:rFonts w:ascii="Verdana" w:eastAsia="Times New Roman" w:hAnsi="Verdana" w:cs="Times New Roman"/>
          <w:sz w:val="20"/>
          <w:szCs w:val="20"/>
        </w:rPr>
        <w:t xml:space="preserve"> z zastrzeżeniem ust. 2</w:t>
      </w:r>
    </w:p>
    <w:p w14:paraId="2F1C1686" w14:textId="28CA43E4" w:rsidR="00440406" w:rsidRPr="00DA7DF1" w:rsidRDefault="00440406" w:rsidP="007E3C4F">
      <w:pPr>
        <w:widowControl w:val="0"/>
        <w:numPr>
          <w:ilvl w:val="0"/>
          <w:numId w:val="4"/>
        </w:numPr>
        <w:spacing w:after="0" w:line="360" w:lineRule="auto"/>
        <w:jc w:val="both"/>
        <w:rPr>
          <w:rFonts w:ascii="Verdana" w:eastAsia="Times New Roman" w:hAnsi="Verdana" w:cs="Times New Roman"/>
          <w:bCs/>
          <w:sz w:val="20"/>
          <w:szCs w:val="20"/>
        </w:rPr>
      </w:pPr>
      <w:r>
        <w:rPr>
          <w:rFonts w:ascii="Verdana" w:eastAsia="Times New Roman" w:hAnsi="Verdana" w:cs="Times New Roman"/>
          <w:sz w:val="20"/>
          <w:szCs w:val="20"/>
        </w:rPr>
        <w:t>W</w:t>
      </w:r>
      <w:bookmarkStart w:id="0" w:name="_Hlk123124637"/>
      <w:r>
        <w:rPr>
          <w:rFonts w:ascii="Verdana" w:eastAsia="Times New Roman" w:hAnsi="Verdana" w:cs="Times New Roman"/>
          <w:sz w:val="20"/>
          <w:szCs w:val="20"/>
        </w:rPr>
        <w:t xml:space="preserve"> przypadku niemożności odbycia z przyczyn losowych pojedynczych godzin dydaktycznych w okresie, o którym mowa w §2 ust. 1, godziny te mogą zostać przełożone na inny, uzgodniony między stronami, okres, co wymaga zmiany niniejszej umowy.</w:t>
      </w:r>
    </w:p>
    <w:bookmarkEnd w:id="0"/>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Default="000F02C4" w:rsidP="0015089E">
      <w:pPr>
        <w:widowControl w:val="0"/>
        <w:spacing w:after="0" w:line="276" w:lineRule="auto"/>
        <w:rPr>
          <w:rFonts w:eastAsia="Times New Roman" w:cs="Times New Roman"/>
          <w:b/>
          <w:bCs/>
          <w:sz w:val="24"/>
          <w:szCs w:val="20"/>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2913D6D6" w:rsidR="007E3C4F" w:rsidRPr="004E7A7D" w:rsidRDefault="007E3C4F" w:rsidP="004E7A7D">
      <w:pPr>
        <w:pStyle w:val="Akapitzlist"/>
        <w:numPr>
          <w:ilvl w:val="0"/>
          <w:numId w:val="5"/>
        </w:numPr>
        <w:spacing w:line="360" w:lineRule="auto"/>
        <w:rPr>
          <w:rFonts w:ascii="Verdana" w:hAnsi="Verdana" w:cs="Arial"/>
          <w:sz w:val="20"/>
          <w:szCs w:val="20"/>
        </w:rPr>
      </w:pPr>
      <w:r w:rsidRPr="006B0667">
        <w:rPr>
          <w:rFonts w:ascii="Verdana" w:hAnsi="Verdana" w:cs="Arial"/>
          <w:sz w:val="20"/>
          <w:szCs w:val="20"/>
        </w:rPr>
        <w:t>Wykonawca zobowiązany jest do zapewnienia</w:t>
      </w:r>
      <w:r w:rsidR="004E7A7D">
        <w:rPr>
          <w:rFonts w:ascii="Verdana" w:hAnsi="Verdana" w:cs="Arial"/>
          <w:sz w:val="20"/>
          <w:szCs w:val="20"/>
        </w:rPr>
        <w:t xml:space="preserve"> instruktorów p</w:t>
      </w:r>
      <w:r w:rsidRPr="004E7A7D">
        <w:rPr>
          <w:rFonts w:ascii="Verdana" w:hAnsi="Verdana" w:cs="Arial"/>
          <w:sz w:val="20"/>
          <w:szCs w:val="20"/>
        </w:rPr>
        <w:t>rowadzących zajęcia, posiadają</w:t>
      </w:r>
      <w:r w:rsidR="004E7A7D" w:rsidRPr="004E7A7D">
        <w:rPr>
          <w:rFonts w:ascii="Verdana" w:hAnsi="Verdana" w:cs="Arial"/>
          <w:sz w:val="20"/>
          <w:szCs w:val="20"/>
        </w:rPr>
        <w:t>cych właściwe</w:t>
      </w:r>
      <w:r w:rsidRPr="004E7A7D">
        <w:rPr>
          <w:rFonts w:ascii="Verdana" w:hAnsi="Verdana" w:cs="Arial"/>
          <w:sz w:val="20"/>
          <w:szCs w:val="20"/>
        </w:rPr>
        <w:t xml:space="preserve"> uprawnienia</w:t>
      </w:r>
      <w:r w:rsidR="00A13A0E">
        <w:rPr>
          <w:rFonts w:ascii="Verdana" w:hAnsi="Verdana" w:cs="Arial"/>
          <w:sz w:val="20"/>
          <w:szCs w:val="20"/>
        </w:rPr>
        <w:t xml:space="preserve">, określone w punkcie </w:t>
      </w:r>
      <w:r w:rsidR="00E4556E">
        <w:rPr>
          <w:rFonts w:ascii="Verdana" w:hAnsi="Verdana" w:cs="Arial"/>
          <w:sz w:val="20"/>
          <w:szCs w:val="20"/>
        </w:rPr>
        <w:t>9</w:t>
      </w:r>
      <w:r w:rsidR="00A13A0E">
        <w:rPr>
          <w:rFonts w:ascii="Verdana" w:hAnsi="Verdana" w:cs="Arial"/>
          <w:sz w:val="20"/>
          <w:szCs w:val="20"/>
        </w:rPr>
        <w:t xml:space="preserve"> </w:t>
      </w:r>
      <w:r w:rsidR="0089476C">
        <w:rPr>
          <w:rFonts w:ascii="Verdana" w:hAnsi="Verdana" w:cs="Arial"/>
          <w:sz w:val="20"/>
          <w:szCs w:val="20"/>
        </w:rPr>
        <w:t>z</w:t>
      </w:r>
      <w:r w:rsidR="00A13A0E">
        <w:rPr>
          <w:rFonts w:ascii="Verdana" w:hAnsi="Verdana" w:cs="Arial"/>
          <w:sz w:val="20"/>
          <w:szCs w:val="20"/>
        </w:rPr>
        <w:t xml:space="preserve">ałącznika nr 1 do </w:t>
      </w:r>
      <w:r w:rsidR="00BE0FD5">
        <w:rPr>
          <w:rFonts w:ascii="Verdana" w:hAnsi="Verdana" w:cs="Arial"/>
          <w:sz w:val="20"/>
          <w:szCs w:val="20"/>
        </w:rPr>
        <w:br/>
        <w:t>Z</w:t>
      </w:r>
      <w:r w:rsidR="00A13A0E">
        <w:rPr>
          <w:rFonts w:ascii="Verdana" w:hAnsi="Verdana" w:cs="Arial"/>
          <w:sz w:val="20"/>
          <w:szCs w:val="20"/>
        </w:rPr>
        <w:t xml:space="preserve">apytania </w:t>
      </w:r>
      <w:r w:rsidR="00BE0FD5">
        <w:rPr>
          <w:rFonts w:ascii="Verdana" w:hAnsi="Verdana" w:cs="Arial"/>
          <w:sz w:val="20"/>
          <w:szCs w:val="20"/>
        </w:rPr>
        <w:t>O</w:t>
      </w:r>
      <w:r w:rsidR="00A13A0E">
        <w:rPr>
          <w:rFonts w:ascii="Verdana" w:hAnsi="Verdana" w:cs="Arial"/>
          <w:sz w:val="20"/>
          <w:szCs w:val="20"/>
        </w:rPr>
        <w:t>fertowego.</w:t>
      </w:r>
    </w:p>
    <w:p w14:paraId="19C736D4" w14:textId="0895D2BB" w:rsidR="007E3C4F" w:rsidRDefault="007E3C4F" w:rsidP="007809C3">
      <w:pPr>
        <w:pStyle w:val="Akapitzlist"/>
        <w:numPr>
          <w:ilvl w:val="0"/>
          <w:numId w:val="1"/>
        </w:numPr>
        <w:spacing w:line="360" w:lineRule="auto"/>
        <w:rPr>
          <w:rFonts w:ascii="Verdana" w:hAnsi="Verdana" w:cs="Arial"/>
          <w:sz w:val="20"/>
          <w:szCs w:val="20"/>
        </w:rPr>
      </w:pPr>
      <w:r>
        <w:rPr>
          <w:rFonts w:ascii="Verdana" w:hAnsi="Verdana" w:cs="Arial"/>
          <w:sz w:val="20"/>
          <w:szCs w:val="20"/>
        </w:rPr>
        <w:lastRenderedPageBreak/>
        <w:t>Zajęci</w:t>
      </w:r>
      <w:r w:rsidR="00826ADF">
        <w:rPr>
          <w:rFonts w:ascii="Verdana" w:hAnsi="Verdana" w:cs="Arial"/>
          <w:sz w:val="20"/>
          <w:szCs w:val="20"/>
        </w:rPr>
        <w:t xml:space="preserve">a </w:t>
      </w:r>
      <w:r>
        <w:rPr>
          <w:rFonts w:ascii="Verdana" w:hAnsi="Verdana" w:cs="Arial"/>
          <w:sz w:val="20"/>
          <w:szCs w:val="20"/>
        </w:rPr>
        <w:t xml:space="preserve">będą prowadzone zgodnie z </w:t>
      </w:r>
      <w:r w:rsidR="0015089E">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w:t>
      </w:r>
      <w:r w:rsidR="003C5742">
        <w:rPr>
          <w:rFonts w:ascii="Verdana" w:hAnsi="Verdana" w:cs="Arial"/>
          <w:sz w:val="20"/>
          <w:szCs w:val="20"/>
        </w:rPr>
        <w:t>przedstawiony przez Zamawiającego i zatwierdzony przez Wykonawcę</w:t>
      </w:r>
      <w:r>
        <w:rPr>
          <w:rFonts w:ascii="Verdana" w:hAnsi="Verdana" w:cs="Arial"/>
          <w:sz w:val="20"/>
          <w:szCs w:val="20"/>
        </w:rPr>
        <w:t>.</w:t>
      </w:r>
    </w:p>
    <w:p w14:paraId="0A8F343E" w14:textId="1F7A99B0"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że liczba godzin zajęć może ulec zmniejszeniu</w:t>
      </w:r>
      <w:r w:rsidR="0079216B">
        <w:rPr>
          <w:rFonts w:ascii="Verdana" w:hAnsi="Verdana" w:cs="Arial"/>
          <w:sz w:val="20"/>
          <w:szCs w:val="20"/>
        </w:rPr>
        <w:br/>
      </w:r>
      <w:r w:rsidR="00875106">
        <w:rPr>
          <w:rFonts w:ascii="Verdana" w:hAnsi="Verdana" w:cs="Arial"/>
          <w:sz w:val="20"/>
          <w:szCs w:val="20"/>
        </w:rPr>
        <w:t>lub zwiększeniu</w:t>
      </w:r>
      <w:r>
        <w:rPr>
          <w:rFonts w:ascii="Verdana" w:hAnsi="Verdana" w:cs="Arial"/>
          <w:sz w:val="20"/>
          <w:szCs w:val="20"/>
        </w:rPr>
        <w:t>. W takim przypadku Wykonawca może żądać wyłącznie wynagrodzenia należnego z tytułu wykonania części zamówieni</w:t>
      </w:r>
      <w:r w:rsidR="00826ADF">
        <w:rPr>
          <w:rFonts w:ascii="Verdana" w:hAnsi="Verdana" w:cs="Arial"/>
          <w:sz w:val="20"/>
          <w:szCs w:val="20"/>
        </w:rPr>
        <w:t>a</w:t>
      </w:r>
      <w:r w:rsidR="00E462D8">
        <w:rPr>
          <w:rFonts w:ascii="Verdana" w:hAnsi="Verdana" w:cs="Arial"/>
          <w:sz w:val="20"/>
          <w:szCs w:val="20"/>
        </w:rPr>
        <w:t>.</w:t>
      </w:r>
      <w:r>
        <w:rPr>
          <w:rFonts w:ascii="Verdana" w:hAnsi="Verdana" w:cs="Arial"/>
          <w:sz w:val="20"/>
          <w:szCs w:val="20"/>
        </w:rPr>
        <w:t xml:space="preserve"> </w:t>
      </w:r>
      <w:r w:rsidR="003C5742">
        <w:rPr>
          <w:rFonts w:ascii="Verdana" w:hAnsi="Verdana" w:cs="Arial"/>
          <w:sz w:val="20"/>
          <w:szCs w:val="20"/>
        </w:rPr>
        <w:t>W razie zmiany liczby godzin stosuje się odpowiednio §3 ust.2 niniejszej umowy.</w:t>
      </w:r>
    </w:p>
    <w:p w14:paraId="113463C9" w14:textId="3D66B84C" w:rsidR="00B01E6C" w:rsidRDefault="00B01E6C"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Maksymalne zwiększenie liczby godzin</w:t>
      </w:r>
      <w:r w:rsidR="00A13A0E">
        <w:rPr>
          <w:rFonts w:ascii="Verdana" w:hAnsi="Verdana" w:cs="Arial"/>
          <w:sz w:val="20"/>
          <w:szCs w:val="20"/>
        </w:rPr>
        <w:t xml:space="preserve"> dydaktycznych</w:t>
      </w:r>
      <w:r>
        <w:rPr>
          <w:rFonts w:ascii="Verdana" w:hAnsi="Verdana" w:cs="Arial"/>
          <w:sz w:val="20"/>
          <w:szCs w:val="20"/>
        </w:rPr>
        <w:t xml:space="preserve"> nie może przekroczyć 10 % ilości wskazanej w §1 ust. 1</w:t>
      </w:r>
      <w:r w:rsidR="00A13A0E">
        <w:rPr>
          <w:rFonts w:ascii="Verdana" w:hAnsi="Verdana" w:cs="Arial"/>
          <w:sz w:val="20"/>
          <w:szCs w:val="20"/>
        </w:rPr>
        <w:t>. Zamawiający może skorzystać z prawa do zwiększenia ilości godzin dydaktycznych w przypadku gdy pojawi się odpowiednia ilość chętnych uczestników, umożliwiająca utworzenie dodatkowej grupy.</w:t>
      </w:r>
    </w:p>
    <w:p w14:paraId="32D3DE1B" w14:textId="66076264"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możliwość czasowego zawieszenia prowadzenia kursów</w:t>
      </w:r>
      <w:r w:rsidR="0079216B">
        <w:rPr>
          <w:rFonts w:ascii="Verdana" w:hAnsi="Verdana" w:cs="Arial"/>
          <w:sz w:val="20"/>
          <w:szCs w:val="20"/>
        </w:rPr>
        <w:br/>
      </w:r>
      <w:r>
        <w:rPr>
          <w:rFonts w:ascii="Verdana" w:hAnsi="Verdana" w:cs="Arial"/>
          <w:sz w:val="20"/>
          <w:szCs w:val="20"/>
        </w:rPr>
        <w:t>ze względu na zamknięcie obiektów Zamawiającego związane z obostrzeniami epidemiologicznymi</w:t>
      </w:r>
      <w:r w:rsidR="00875106">
        <w:rPr>
          <w:rFonts w:ascii="Verdana" w:hAnsi="Verdana" w:cs="Arial"/>
          <w:sz w:val="20"/>
          <w:szCs w:val="20"/>
        </w:rPr>
        <w:t xml:space="preserve"> lub inne czynniki, których Zamawiający nie był w stanie przewidzie</w:t>
      </w:r>
      <w:r w:rsidR="00826ADF">
        <w:rPr>
          <w:rFonts w:ascii="Verdana" w:hAnsi="Verdana" w:cs="Arial"/>
          <w:sz w:val="20"/>
          <w:szCs w:val="20"/>
        </w:rPr>
        <w:t xml:space="preserve">ć </w:t>
      </w:r>
      <w:r w:rsidR="003C5742">
        <w:rPr>
          <w:rFonts w:ascii="Verdana" w:hAnsi="Verdana" w:cs="Arial"/>
          <w:sz w:val="20"/>
          <w:szCs w:val="20"/>
        </w:rPr>
        <w:t>w dacie zawarcia niniejszej umowy</w:t>
      </w:r>
      <w:r w:rsidR="00875106">
        <w:rPr>
          <w:rFonts w:ascii="Verdana" w:hAnsi="Verdana" w:cs="Arial"/>
          <w:sz w:val="20"/>
          <w:szCs w:val="20"/>
        </w:rPr>
        <w:t>.</w:t>
      </w:r>
    </w:p>
    <w:p w14:paraId="04FC7267" w14:textId="5F291727" w:rsidR="007E3C4F" w:rsidRPr="00826ADF" w:rsidRDefault="003C5742" w:rsidP="007E3C4F">
      <w:pPr>
        <w:pStyle w:val="Akapitzlist"/>
        <w:numPr>
          <w:ilvl w:val="0"/>
          <w:numId w:val="1"/>
        </w:numPr>
        <w:spacing w:line="360" w:lineRule="auto"/>
        <w:ind w:hanging="357"/>
        <w:rPr>
          <w:rFonts w:ascii="Verdana" w:hAnsi="Verdana" w:cs="Arial"/>
          <w:sz w:val="20"/>
          <w:szCs w:val="20"/>
        </w:rPr>
      </w:pPr>
      <w:r w:rsidRPr="00826ADF">
        <w:rPr>
          <w:rFonts w:ascii="Verdana" w:hAnsi="Verdana" w:cs="Arial"/>
          <w:sz w:val="20"/>
          <w:szCs w:val="20"/>
        </w:rPr>
        <w:t>Wykonawca jest zobowiązany do wskazania Zamawiającemu osoby lub osób,</w:t>
      </w:r>
      <w:r w:rsidR="0079216B">
        <w:rPr>
          <w:rFonts w:ascii="Verdana" w:hAnsi="Verdana" w:cs="Arial"/>
          <w:sz w:val="20"/>
          <w:szCs w:val="20"/>
        </w:rPr>
        <w:br/>
      </w:r>
      <w:r w:rsidRPr="00826ADF">
        <w:rPr>
          <w:rFonts w:ascii="Verdana" w:hAnsi="Verdana" w:cs="Arial"/>
          <w:sz w:val="20"/>
          <w:szCs w:val="20"/>
        </w:rPr>
        <w:t>które w trakcie obowiązywania niniejszej umowy prowadzić będą zajęcia i posiadają uprawnienia</w:t>
      </w:r>
      <w:r w:rsidR="00E462D8">
        <w:rPr>
          <w:rFonts w:ascii="Verdana" w:hAnsi="Verdana" w:cs="Arial"/>
          <w:sz w:val="20"/>
          <w:szCs w:val="20"/>
        </w:rPr>
        <w:t xml:space="preserve"> co najmniej</w:t>
      </w:r>
      <w:r w:rsidRPr="00826ADF">
        <w:rPr>
          <w:rFonts w:ascii="Verdana" w:hAnsi="Verdana" w:cs="Arial"/>
          <w:sz w:val="20"/>
          <w:szCs w:val="20"/>
        </w:rPr>
        <w:t xml:space="preserve"> instruktora pływania</w:t>
      </w:r>
    </w:p>
    <w:p w14:paraId="58241119" w14:textId="3F2EE4E7" w:rsid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oświadczają, że integralną częś</w:t>
      </w:r>
      <w:r w:rsidR="00F40B6B">
        <w:rPr>
          <w:rFonts w:ascii="Verdana" w:eastAsia="Times New Roman" w:hAnsi="Verdana" w:cs="Times New Roman"/>
          <w:bCs/>
          <w:sz w:val="20"/>
          <w:szCs w:val="20"/>
        </w:rPr>
        <w:t>ć</w:t>
      </w:r>
      <w:r w:rsidRPr="00DA7DF1">
        <w:rPr>
          <w:rFonts w:ascii="Verdana" w:eastAsia="Times New Roman" w:hAnsi="Verdana" w:cs="Times New Roman"/>
          <w:bCs/>
          <w:sz w:val="20"/>
          <w:szCs w:val="20"/>
        </w:rPr>
        <w:t xml:space="preserve"> umowy stanowi formularz </w:t>
      </w:r>
      <w:r w:rsidR="00A13A0E">
        <w:rPr>
          <w:rFonts w:ascii="Verdana" w:eastAsia="Times New Roman" w:hAnsi="Verdana" w:cs="Times New Roman"/>
          <w:bCs/>
          <w:sz w:val="20"/>
          <w:szCs w:val="20"/>
        </w:rPr>
        <w:t>– „Oferta”</w:t>
      </w:r>
      <w:r w:rsidR="0079216B">
        <w:rPr>
          <w:rFonts w:ascii="Verdana" w:eastAsia="Times New Roman" w:hAnsi="Verdana" w:cs="Times New Roman"/>
          <w:bCs/>
          <w:sz w:val="20"/>
          <w:szCs w:val="20"/>
        </w:rPr>
        <w:br/>
      </w:r>
      <w:r w:rsidR="00A13A0E">
        <w:rPr>
          <w:rFonts w:ascii="Verdana" w:eastAsia="Times New Roman" w:hAnsi="Verdana" w:cs="Times New Roman"/>
          <w:bCs/>
          <w:sz w:val="20"/>
          <w:szCs w:val="20"/>
        </w:rPr>
        <w:t>wraz z</w:t>
      </w:r>
      <w:r>
        <w:rPr>
          <w:rFonts w:ascii="Verdana" w:eastAsia="Times New Roman" w:hAnsi="Verdana" w:cs="Times New Roman"/>
          <w:bCs/>
          <w:sz w:val="20"/>
          <w:szCs w:val="20"/>
        </w:rPr>
        <w:t xml:space="preserve"> </w:t>
      </w:r>
      <w:r w:rsidR="00A13A0E">
        <w:rPr>
          <w:rFonts w:ascii="Verdana" w:eastAsia="Times New Roman" w:hAnsi="Verdana" w:cs="Times New Roman"/>
          <w:bCs/>
          <w:sz w:val="20"/>
          <w:szCs w:val="20"/>
        </w:rPr>
        <w:t xml:space="preserve">załącznikiem nr 1 do Oferty - </w:t>
      </w:r>
      <w:r>
        <w:rPr>
          <w:rFonts w:ascii="Verdana" w:eastAsia="Times New Roman" w:hAnsi="Verdana" w:cs="Times New Roman"/>
          <w:bCs/>
          <w:sz w:val="20"/>
          <w:szCs w:val="20"/>
        </w:rPr>
        <w:t>,,Zestawienie</w:t>
      </w:r>
      <w:r w:rsidR="00A13A0E">
        <w:rPr>
          <w:rFonts w:ascii="Verdana" w:eastAsia="Times New Roman" w:hAnsi="Verdana" w:cs="Times New Roman"/>
          <w:bCs/>
          <w:sz w:val="20"/>
          <w:szCs w:val="20"/>
        </w:rPr>
        <w:t>m</w:t>
      </w:r>
      <w:r>
        <w:rPr>
          <w:rFonts w:ascii="Verdana" w:eastAsia="Times New Roman" w:hAnsi="Verdana" w:cs="Times New Roman"/>
          <w:bCs/>
          <w:sz w:val="20"/>
          <w:szCs w:val="20"/>
        </w:rPr>
        <w:t xml:space="preserve"> informacji o osobach, które będą uczestniczyć w wykonaniu zamówienia’’</w:t>
      </w:r>
      <w:r w:rsidR="00A13A0E">
        <w:rPr>
          <w:rFonts w:ascii="Verdana" w:eastAsia="Times New Roman" w:hAnsi="Verdana" w:cs="Times New Roman"/>
          <w:bCs/>
          <w:sz w:val="20"/>
          <w:szCs w:val="20"/>
        </w:rPr>
        <w:t xml:space="preserve"> z dnia ………</w:t>
      </w:r>
      <w:r w:rsidR="00F40B6B">
        <w:rPr>
          <w:rFonts w:ascii="Verdana" w:eastAsia="Times New Roman" w:hAnsi="Verdana" w:cs="Times New Roman"/>
          <w:bCs/>
          <w:sz w:val="20"/>
          <w:szCs w:val="20"/>
        </w:rPr>
        <w:t>…</w:t>
      </w:r>
      <w:r w:rsidR="00BE0FD5">
        <w:rPr>
          <w:rFonts w:ascii="Verdana" w:eastAsia="Times New Roman" w:hAnsi="Verdana" w:cs="Times New Roman"/>
          <w:bCs/>
          <w:sz w:val="20"/>
          <w:szCs w:val="20"/>
        </w:rPr>
        <w:t xml:space="preserve"> oraz załącznik nr 1 do Zapytania Ofertowego – Opis Przedmiotu Zamówienia.</w:t>
      </w:r>
    </w:p>
    <w:p w14:paraId="2D249A92" w14:textId="16C329B7" w:rsidR="007E3C4F" w:rsidRP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77689419" w:rsidR="007E3C4F"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 xml:space="preserve">y: </w:t>
      </w:r>
    </w:p>
    <w:p w14:paraId="02066DC9" w14:textId="3D5630F8" w:rsidR="007D7CB3" w:rsidRPr="007D7CB3" w:rsidRDefault="00A13A0E" w:rsidP="007D7CB3">
      <w:pPr>
        <w:pStyle w:val="Akapitzlist"/>
        <w:widowControl w:val="0"/>
        <w:numPr>
          <w:ilvl w:val="0"/>
          <w:numId w:val="16"/>
        </w:numPr>
        <w:spacing w:line="360" w:lineRule="auto"/>
        <w:ind w:left="851" w:hanging="284"/>
        <w:rPr>
          <w:rFonts w:ascii="Verdana" w:hAnsi="Verdana"/>
          <w:sz w:val="20"/>
          <w:szCs w:val="20"/>
        </w:rPr>
      </w:pPr>
      <w:r>
        <w:rPr>
          <w:rFonts w:ascii="Verdana" w:hAnsi="Verdana"/>
          <w:sz w:val="20"/>
          <w:szCs w:val="20"/>
        </w:rPr>
        <w:t>………………………………………………………………………….</w:t>
      </w:r>
    </w:p>
    <w:p w14:paraId="77001D26" w14:textId="77777777" w:rsidR="007E3C4F" w:rsidRPr="00DA7DF1"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A6D73D8" w:rsidR="007E3C4F" w:rsidRPr="007E3C4F" w:rsidRDefault="006A700D" w:rsidP="007E3C4F">
      <w:pPr>
        <w:widowControl w:val="0"/>
        <w:numPr>
          <w:ilvl w:val="0"/>
          <w:numId w:val="8"/>
        </w:numPr>
        <w:spacing w:after="0" w:line="360" w:lineRule="auto"/>
        <w:ind w:hanging="357"/>
        <w:jc w:val="both"/>
        <w:rPr>
          <w:rFonts w:ascii="Verdana" w:hAnsi="Verdana" w:cs="Times New Roman"/>
          <w:sz w:val="20"/>
          <w:szCs w:val="20"/>
        </w:rPr>
      </w:pPr>
      <w:r>
        <w:rPr>
          <w:rFonts w:ascii="Verdana" w:hAnsi="Verdana" w:cs="Times New Roman"/>
          <w:sz w:val="20"/>
          <w:szCs w:val="20"/>
        </w:rPr>
        <w:t xml:space="preserve">Pływalnia Kryta „Karpik” - </w:t>
      </w:r>
      <w:r w:rsidR="002715BE">
        <w:rPr>
          <w:rFonts w:ascii="Verdana" w:hAnsi="Verdana" w:cs="Times New Roman"/>
          <w:sz w:val="20"/>
          <w:szCs w:val="20"/>
        </w:rPr>
        <w:t xml:space="preserve">Andrzej Żyracki, </w:t>
      </w:r>
      <w:r w:rsidR="002715BE" w:rsidRPr="00DA7DF1">
        <w:rPr>
          <w:rFonts w:ascii="Verdana" w:hAnsi="Verdana" w:cs="Times New Roman"/>
          <w:sz w:val="20"/>
          <w:szCs w:val="20"/>
        </w:rPr>
        <w:t xml:space="preserve">e-mail: </w:t>
      </w:r>
      <w:r w:rsidR="002715BE">
        <w:rPr>
          <w:rFonts w:ascii="Verdana" w:hAnsi="Verdana" w:cs="Times New Roman"/>
          <w:sz w:val="20"/>
          <w:szCs w:val="20"/>
        </w:rPr>
        <w:t>karpik@rosir.pl</w:t>
      </w:r>
      <w:r w:rsidR="002715BE" w:rsidRPr="00DA7DF1">
        <w:rPr>
          <w:rFonts w:ascii="Verdana" w:hAnsi="Verdana" w:cs="Times New Roman"/>
          <w:sz w:val="20"/>
          <w:szCs w:val="20"/>
        </w:rPr>
        <w:t xml:space="preserve">, tel. </w:t>
      </w:r>
      <w:r w:rsidR="002715BE">
        <w:rPr>
          <w:rFonts w:ascii="Verdana" w:hAnsi="Verdana" w:cs="Times New Roman"/>
          <w:sz w:val="20"/>
          <w:szCs w:val="20"/>
        </w:rPr>
        <w:t>17 748 26 71</w:t>
      </w: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350C914" w14:textId="65E69DDC" w:rsidR="007E3C4F" w:rsidRPr="00DA7DF1" w:rsidRDefault="007E3C4F" w:rsidP="007E3C4F">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Strony ustalają, iż szacunkowa wartość łącznego wynagrodzenia za przedmiot umowy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 xml:space="preserve">netto: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1D3EB2A6" w14:textId="55F369C3" w:rsidR="007E3C4F" w:rsidRPr="00DA7DF1" w:rsidRDefault="007E3C4F" w:rsidP="004C5ED4">
      <w:pPr>
        <w:widowControl w:val="0"/>
        <w:spacing w:after="0" w:line="360" w:lineRule="auto"/>
        <w:ind w:left="284" w:hanging="426"/>
        <w:jc w:val="both"/>
        <w:rPr>
          <w:rFonts w:ascii="Verdana" w:eastAsia="Times New Roman" w:hAnsi="Verdana" w:cs="Times New Roman"/>
          <w:sz w:val="20"/>
          <w:szCs w:val="20"/>
        </w:rPr>
      </w:pPr>
      <w:r w:rsidRPr="00DA7DF1">
        <w:rPr>
          <w:rFonts w:ascii="Verdana" w:eastAsia="Times New Roman" w:hAnsi="Verdana" w:cs="Times New Roman"/>
          <w:b/>
          <w:sz w:val="20"/>
          <w:szCs w:val="20"/>
        </w:rPr>
        <w:t xml:space="preserve">       brutto: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F6D7C7D" w14:textId="1AB2A86B" w:rsidR="00845A46" w:rsidRPr="00826ADF" w:rsidRDefault="00826ADF" w:rsidP="00826ADF">
      <w:pPr>
        <w:widowControl w:val="0"/>
        <w:numPr>
          <w:ilvl w:val="0"/>
          <w:numId w:val="10"/>
        </w:numPr>
        <w:spacing w:after="0" w:line="360" w:lineRule="auto"/>
        <w:jc w:val="both"/>
        <w:rPr>
          <w:rFonts w:ascii="Verdana" w:eastAsia="Times New Roman" w:hAnsi="Verdana" w:cs="Times New Roman"/>
          <w:b/>
          <w:sz w:val="20"/>
          <w:szCs w:val="20"/>
        </w:rPr>
      </w:pPr>
      <w:bookmarkStart w:id="1" w:name="_Hlk121903683"/>
      <w:r w:rsidRPr="00826ADF">
        <w:rPr>
          <w:rFonts w:ascii="Verdana" w:eastAsia="Times New Roman" w:hAnsi="Verdana" w:cs="Times New Roman"/>
          <w:sz w:val="20"/>
          <w:szCs w:val="20"/>
        </w:rPr>
        <w:t>C</w:t>
      </w:r>
      <w:r w:rsidR="00845A46" w:rsidRPr="00826ADF">
        <w:rPr>
          <w:rFonts w:ascii="Verdana" w:eastAsia="Times New Roman" w:hAnsi="Verdana" w:cs="Times New Roman"/>
          <w:sz w:val="20"/>
          <w:szCs w:val="20"/>
        </w:rPr>
        <w:t xml:space="preserve">ena jednostkowa za jedną godzinę zajęć dydaktycznych, określonych w §1 ust. 1, wynosi </w:t>
      </w:r>
      <w:r w:rsidR="00A13A0E">
        <w:rPr>
          <w:rFonts w:ascii="Verdana" w:eastAsia="Times New Roman" w:hAnsi="Verdana" w:cs="Times New Roman"/>
          <w:b/>
          <w:bCs/>
          <w:sz w:val="20"/>
          <w:szCs w:val="20"/>
        </w:rPr>
        <w:t>…….</w:t>
      </w:r>
      <w:r w:rsidR="00845A46" w:rsidRPr="00826ADF">
        <w:rPr>
          <w:rFonts w:ascii="Verdana" w:eastAsia="Times New Roman" w:hAnsi="Verdana" w:cs="Times New Roman"/>
          <w:b/>
          <w:bCs/>
          <w:sz w:val="20"/>
          <w:szCs w:val="20"/>
        </w:rPr>
        <w:t xml:space="preserve"> zł netto</w:t>
      </w:r>
      <w:r w:rsidR="00845A46" w:rsidRPr="00826ADF">
        <w:rPr>
          <w:rFonts w:ascii="Verdana" w:eastAsia="Times New Roman" w:hAnsi="Verdana" w:cs="Times New Roman"/>
          <w:sz w:val="20"/>
          <w:szCs w:val="20"/>
        </w:rPr>
        <w:t xml:space="preserve"> i jest niezmienna przez cały okres trwania umowy.</w:t>
      </w:r>
    </w:p>
    <w:bookmarkEnd w:id="1"/>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1547FADC"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lastRenderedPageBreak/>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 po </w:t>
      </w:r>
      <w:r>
        <w:rPr>
          <w:rFonts w:ascii="Verdana" w:eastAsia="Times New Roman" w:hAnsi="Verdana" w:cs="Times New Roman"/>
          <w:sz w:val="20"/>
          <w:szCs w:val="20"/>
        </w:rPr>
        <w:t>zakończeniu każdego miesiąc</w:t>
      </w:r>
      <w:r w:rsidR="00826ADF">
        <w:rPr>
          <w:rFonts w:ascii="Verdana" w:eastAsia="Times New Roman" w:hAnsi="Verdana" w:cs="Times New Roman"/>
          <w:sz w:val="20"/>
          <w:szCs w:val="20"/>
        </w:rPr>
        <w:t xml:space="preserve">a </w:t>
      </w:r>
      <w:r w:rsidR="00845A46">
        <w:rPr>
          <w:rFonts w:ascii="Verdana" w:eastAsia="Times New Roman" w:hAnsi="Verdana" w:cs="Times New Roman"/>
          <w:sz w:val="20"/>
          <w:szCs w:val="20"/>
        </w:rPr>
        <w:t>kalendarzowego</w:t>
      </w:r>
      <w:r>
        <w:rPr>
          <w:rFonts w:ascii="Verdana" w:eastAsia="Times New Roman" w:hAnsi="Verdana" w:cs="Times New Roman"/>
          <w:sz w:val="20"/>
          <w:szCs w:val="20"/>
        </w:rPr>
        <w:t xml:space="preserve">. </w:t>
      </w:r>
    </w:p>
    <w:p w14:paraId="28704F4D" w14:textId="0F9475EB"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A13A0E">
        <w:rPr>
          <w:rFonts w:ascii="Verdana" w:eastAsia="Times New Roman" w:hAnsi="Verdana" w:cs="Times New Roman"/>
          <w:b/>
          <w:bCs/>
          <w:sz w:val="20"/>
          <w:szCs w:val="20"/>
        </w:rPr>
        <w:t>…………………………………..</w:t>
      </w:r>
      <w:r w:rsidR="000F55C2" w:rsidRPr="00DA7DF1">
        <w:rPr>
          <w:rFonts w:ascii="Verdana" w:eastAsia="Times New Roman" w:hAnsi="Verdana" w:cs="Times New Roman"/>
          <w:sz w:val="20"/>
          <w:szCs w:val="20"/>
        </w:rPr>
        <w:t xml:space="preserve"> </w:t>
      </w:r>
      <w:r w:rsidRPr="00DA7DF1">
        <w:rPr>
          <w:rFonts w:ascii="Verdana" w:eastAsia="Times New Roman" w:hAnsi="Verdana" w:cs="Times New Roman"/>
          <w:sz w:val="20"/>
          <w:szCs w:val="20"/>
        </w:rPr>
        <w:t>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648DB6D1"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 xml:space="preserve">5. Faktury </w:t>
      </w:r>
      <w:r w:rsidR="00826ADF">
        <w:rPr>
          <w:rFonts w:ascii="Verdana" w:eastAsia="Times New Roman" w:hAnsi="Verdana" w:cs="Times New Roman"/>
          <w:sz w:val="20"/>
          <w:szCs w:val="20"/>
        </w:rPr>
        <w:t>p</w:t>
      </w:r>
      <w:r w:rsidRPr="00DA7DF1">
        <w:rPr>
          <w:rFonts w:ascii="Verdana" w:eastAsia="Times New Roman" w:hAnsi="Verdana" w:cs="Times New Roman"/>
          <w:sz w:val="20"/>
          <w:szCs w:val="20"/>
        </w:rPr>
        <w:t>omiędzy Stronami będą wystawiane z następującymi danymi:</w:t>
      </w:r>
    </w:p>
    <w:p w14:paraId="64F53D38" w14:textId="05103FFF"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F3A6C21" w14:textId="061D515D"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79216B">
        <w:rPr>
          <w:rFonts w:ascii="Verdana" w:hAnsi="Verdana" w:cs="Times New Roman"/>
          <w:sz w:val="20"/>
          <w:szCs w:val="20"/>
        </w:rPr>
        <w:br/>
      </w:r>
      <w:r w:rsidRPr="00DA7DF1">
        <w:rPr>
          <w:rFonts w:ascii="Verdana" w:hAnsi="Verdana" w:cs="Times New Roman"/>
          <w:sz w:val="20"/>
          <w:szCs w:val="20"/>
        </w:rPr>
        <w:t>35-010 Rzeszów.</w:t>
      </w:r>
    </w:p>
    <w:p w14:paraId="6F52FF35" w14:textId="77777777" w:rsidR="007E3C4F" w:rsidRPr="00DA7DF1" w:rsidRDefault="007E3C4F" w:rsidP="007E3C4F">
      <w:pPr>
        <w:pStyle w:val="Bezodstpw"/>
        <w:spacing w:line="276" w:lineRule="auto"/>
        <w:jc w:val="both"/>
        <w:rPr>
          <w:rFonts w:ascii="Verdana" w:hAnsi="Verdana" w:cs="Times New Roman"/>
          <w:sz w:val="20"/>
          <w:szCs w:val="20"/>
        </w:rPr>
      </w:pPr>
    </w:p>
    <w:p w14:paraId="5E15908F"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1B181BC4"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79216B">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77777777"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00835F1"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79216B">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79216B">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360A356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bookmarkStart w:id="2" w:name="_Hlk121740052"/>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bookmarkEnd w:id="2"/>
      <w:r w:rsidRPr="00DA7DF1">
        <w:rPr>
          <w:rFonts w:ascii="Verdana" w:eastAsia="Times New Roman" w:hAnsi="Verdana" w:cs="Times New Roman"/>
          <w:bCs/>
          <w:sz w:val="20"/>
          <w:szCs w:val="20"/>
        </w:rPr>
        <w:t>.</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06EDED72"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w:t>
      </w:r>
      <w:r w:rsidRPr="00DA7DF1">
        <w:rPr>
          <w:rFonts w:ascii="Verdana" w:eastAsia="Times New Roman" w:hAnsi="Verdana" w:cs="Times New Roman"/>
          <w:sz w:val="20"/>
          <w:szCs w:val="20"/>
        </w:rPr>
        <w:lastRenderedPageBreak/>
        <w:t>których nie można było przewidzieć w chwili zawarcia umowy.</w:t>
      </w:r>
    </w:p>
    <w:p w14:paraId="6B4B5CA9" w14:textId="41C3713D" w:rsidR="007E3C4F" w:rsidRDefault="007E3C4F" w:rsidP="00B00F46">
      <w:pPr>
        <w:widowControl w:val="0"/>
        <w:spacing w:after="0" w:line="360" w:lineRule="auto"/>
        <w:jc w:val="center"/>
        <w:rPr>
          <w:rFonts w:ascii="Verdana" w:eastAsia="Times New Roman" w:hAnsi="Verdana" w:cs="Times New Roman"/>
          <w:b/>
          <w:bCs/>
          <w:sz w:val="20"/>
          <w:szCs w:val="20"/>
        </w:rPr>
      </w:pPr>
    </w:p>
    <w:p w14:paraId="01DC0229" w14:textId="77777777" w:rsidR="00B266A5" w:rsidRPr="00DA7DF1" w:rsidRDefault="00B266A5"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6FF1AFD" w14:textId="70BAED93" w:rsidR="001F4D65" w:rsidRPr="001F4D65" w:rsidRDefault="001F4D65" w:rsidP="001F4D65">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w:t>
      </w:r>
      <w:r w:rsidR="0079216B">
        <w:rPr>
          <w:rFonts w:ascii="Verdana" w:eastAsia="Times New Roman" w:hAnsi="Verdana" w:cs="Times New Roman"/>
          <w:sz w:val="20"/>
          <w:szCs w:val="20"/>
        </w:rPr>
        <w:t>,</w:t>
      </w:r>
      <w:r w:rsidRPr="006E2232">
        <w:rPr>
          <w:rFonts w:ascii="Verdana" w:eastAsia="Times New Roman" w:hAnsi="Verdana" w:cs="Times New Roman"/>
          <w:sz w:val="20"/>
          <w:szCs w:val="20"/>
        </w:rPr>
        <w:t xml:space="preserve">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4E128181"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0159C3FD"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79216B">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6BC0646D"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sprawach nieuregulowanych niniejszą umową mają zastosowanie przepisy kodeksu cywilnego oraz ustawy Prawo zamówień publicznych.</w:t>
      </w:r>
    </w:p>
    <w:p w14:paraId="31157E7A" w14:textId="2A2411E3"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79216B">
        <w:rPr>
          <w:rFonts w:ascii="Verdana" w:eastAsia="Times New Roman" w:hAnsi="Verdana" w:cs="Times New Roman"/>
          <w:sz w:val="20"/>
          <w:szCs w:val="20"/>
        </w:rPr>
        <w:t>usługę</w:t>
      </w:r>
      <w:r w:rsidRPr="00DA7DF1">
        <w:rPr>
          <w:rFonts w:ascii="Verdana" w:eastAsia="Times New Roman" w:hAnsi="Verdana" w:cs="Times New Roman"/>
          <w:sz w:val="20"/>
          <w:szCs w:val="20"/>
        </w:rPr>
        <w:t xml:space="preserve"> wadliw</w:t>
      </w:r>
      <w:r w:rsidR="00302685">
        <w:rPr>
          <w:rFonts w:ascii="Verdana" w:eastAsia="Times New Roman" w:hAnsi="Verdana" w:cs="Times New Roman"/>
          <w:sz w:val="20"/>
          <w:szCs w:val="20"/>
        </w:rPr>
        <w:t>i</w:t>
      </w:r>
      <w:r w:rsidRPr="00DA7DF1">
        <w:rPr>
          <w:rFonts w:ascii="Verdana" w:eastAsia="Times New Roman" w:hAnsi="Verdana" w:cs="Times New Roman"/>
          <w:sz w:val="20"/>
          <w:szCs w:val="20"/>
        </w:rPr>
        <w:t>e lub w sposób sprzeczny z umową</w:t>
      </w:r>
      <w:r w:rsidR="0079216B">
        <w:rPr>
          <w:rFonts w:ascii="Verdana" w:eastAsia="Times New Roman" w:hAnsi="Verdana" w:cs="Times New Roman"/>
          <w:sz w:val="20"/>
          <w:szCs w:val="20"/>
        </w:rPr>
        <w:t>.</w:t>
      </w:r>
    </w:p>
    <w:p w14:paraId="20A1CC23" w14:textId="77777777" w:rsidR="007E3C4F" w:rsidRPr="00DA7DF1" w:rsidRDefault="007E3C4F" w:rsidP="00B00F46">
      <w:pPr>
        <w:widowControl w:val="0"/>
        <w:numPr>
          <w:ilvl w:val="0"/>
          <w:numId w:val="13"/>
        </w:numPr>
        <w:spacing w:after="0" w:line="360" w:lineRule="auto"/>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A212EEE"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[klauzula informacyjna zgodna z RODO]</w:t>
      </w:r>
    </w:p>
    <w:p w14:paraId="2B93930A" w14:textId="77777777" w:rsidR="007E3C4F" w:rsidRPr="00DA7DF1" w:rsidRDefault="007E3C4F" w:rsidP="00B00F46">
      <w:pPr>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Zgodnie z art. 13 i 14  rozporządzenia Parlamentu Europejskiego i Rady (UE) 2016/679 </w:t>
      </w:r>
      <w:r w:rsidRPr="00DA7DF1">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577CA9FE"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Administratorem Pani/Pana danych osobowych jest  Rzeszowski Ośrodek Sportu</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Rekreacji, ul. ks. Jałowego 23A, 35-010 Rzeszów,</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 xml:space="preserve">rosir@rosir.pl, reprezentowany przez Dyrektora </w:t>
      </w:r>
    </w:p>
    <w:p w14:paraId="64925A6D" w14:textId="29EC4C00"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Wyznaczono Inspektora Ochrony Danych Osobowych, z którym można się skontaktować w sprawach związanych z przetwarzaniem Pani/Pana danych osobowych pod adresem e – mail iod2@erzeszow.pl lub pisemnie na adres Administratora.</w:t>
      </w:r>
    </w:p>
    <w:p w14:paraId="5DA3E9AD" w14:textId="691C1180"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lastRenderedPageBreak/>
        <w:t>Administrator będzie przetwarzać  Pani/Pana dane dla celów związanych z zawarciem oraz wykonaniem umowy. Podstawę prawną stanowi art. 6 ust. 1 lit. b RODO.</w:t>
      </w:r>
      <w:r w:rsidR="0079216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W przypadku danych osób niebędących stroną umowy, które mogą być przetwarzane w ramach zawarcia i realizacji umowy, podstawę prawną stanowi prawnie uzasadniony interes administratora (art. 6 ust. 1 lit. f), gdyż przetwarzanie tych danych może być niezbędne do realizacji celów. Dane te pochodzą od strony umowy i mogą obejmować dane identyfikacyjne oraz dane do kontaktu osób, które strona umowy poda (jeśli są inne to dodać jakie inne dane).  </w:t>
      </w:r>
    </w:p>
    <w:p w14:paraId="74488921" w14:textId="5C6B59E9"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Podanie danych ma charakter dobrowolny ale konieczny do zawarcia i zrealizowania umowy. Konsekwencją niepodania danych osobowych będzie brak możliwości zawarcia i realizacji umowy. Konieczność podania danych może wynikać</w:t>
      </w:r>
      <w:r w:rsidR="0079216B">
        <w:rPr>
          <w:rFonts w:ascii="Verdana" w:eastAsia="Times New Roman" w:hAnsi="Verdana" w:cs="Times New Roman"/>
          <w:sz w:val="20"/>
          <w:szCs w:val="20"/>
          <w:lang w:eastAsia="pl-PL"/>
        </w:rPr>
        <w:t>,</w:t>
      </w:r>
      <w:r w:rsidR="0079216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m.in. z przepisów księgowo-rachunkowych</w:t>
      </w:r>
    </w:p>
    <w:p w14:paraId="1DC1BDC9" w14:textId="1D653236"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będą przechowywane przez okres wynikający z przepisów</w:t>
      </w:r>
      <w:r w:rsidRPr="00DA7DF1">
        <w:rPr>
          <w:rFonts w:ascii="Verdana" w:eastAsia="Times New Roman" w:hAnsi="Verdana" w:cs="Times New Roman"/>
          <w:sz w:val="20"/>
          <w:szCs w:val="20"/>
          <w:lang w:eastAsia="pl-PL"/>
        </w:rPr>
        <w:br/>
        <w:t>dot. archiwizacji, w szczególności Rozporządzenia Prezesa Rady Ministrów z dnia 18 stycznia 2011 r. w sprawie instrukcji kancelaryjnej, jednolitych rzeczowych wykazów akt oraz instrukcji w sprawie organizacji i zakresu działania archiwów zakładowych (Dz. U</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2011 nr 14 poz. 67 z późn. zm.).</w:t>
      </w:r>
    </w:p>
    <w:p w14:paraId="2C9A992B" w14:textId="244E9B2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0079216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do żądania usunięcia danych oraz prawo do sprzeciwu – w przypadku osób nie będących stroną umowy, których dane przetwarzane są na podstawie prawnie uzasadnionego interesu administratora. </w:t>
      </w:r>
    </w:p>
    <w:p w14:paraId="41F2D59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Ma Pani/Pan prawo wniesienia skargi do Prezesa</w:t>
      </w:r>
      <w:r w:rsidRPr="00DA7DF1">
        <w:rPr>
          <w:rFonts w:ascii="Verdana" w:eastAsia="Times New Roman" w:hAnsi="Verdana" w:cs="Times New Roman"/>
          <w:b/>
          <w:bCs/>
          <w:sz w:val="20"/>
          <w:szCs w:val="20"/>
          <w:lang w:eastAsia="pl-PL"/>
        </w:rPr>
        <w:t xml:space="preserve"> </w:t>
      </w:r>
      <w:r w:rsidRPr="00DA7DF1">
        <w:rPr>
          <w:rFonts w:ascii="Verdana" w:eastAsia="Times New Roman" w:hAnsi="Verdana" w:cs="Times New Roman"/>
          <w:bCs/>
          <w:sz w:val="20"/>
          <w:szCs w:val="20"/>
          <w:lang w:eastAsia="pl-PL"/>
        </w:rPr>
        <w:t>Urzędu Ochrony Danych Osobowych,</w:t>
      </w:r>
      <w:r w:rsidRPr="00DA7DF1">
        <w:rPr>
          <w:rFonts w:ascii="Verdana" w:eastAsia="Times New Roman" w:hAnsi="Verdana" w:cs="Times New Roman"/>
          <w:sz w:val="20"/>
          <w:szCs w:val="20"/>
          <w:lang w:eastAsia="pl-PL"/>
        </w:rPr>
        <w:t xml:space="preserve"> gdy uzna Pani/Pan, iż przetwarzanie danych osobowych Pani/Pana dotyczących narusza przepisy RODO.</w:t>
      </w:r>
    </w:p>
    <w:p w14:paraId="1BF9134B" w14:textId="65F4A0B3"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mogą zostać ujawnione podmiotom upoważnionym</w:t>
      </w:r>
      <w:r w:rsidR="0079216B">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na podstawie przepisów prawa. </w:t>
      </w:r>
    </w:p>
    <w:p w14:paraId="3D65ED60"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nie będą przetwarzane w sposób zautomatyzowany, w tym również profilowane.</w:t>
      </w:r>
    </w:p>
    <w:p w14:paraId="0A506082" w14:textId="77777777" w:rsidR="007E3C4F" w:rsidRPr="00F612F7" w:rsidRDefault="007E3C4F" w:rsidP="007E3C4F">
      <w:pPr>
        <w:widowControl w:val="0"/>
        <w:spacing w:after="0" w:line="240" w:lineRule="auto"/>
        <w:jc w:val="both"/>
        <w:rPr>
          <w:rFonts w:eastAsia="Times New Roman" w:cs="Times New Roman"/>
          <w:b/>
        </w:rPr>
      </w:pPr>
    </w:p>
    <w:p w14:paraId="48930C87" w14:textId="77777777" w:rsidR="007E3C4F" w:rsidRPr="00F612F7" w:rsidRDefault="007E3C4F" w:rsidP="007E3C4F">
      <w:pPr>
        <w:widowControl w:val="0"/>
        <w:spacing w:after="0" w:line="240" w:lineRule="auto"/>
        <w:jc w:val="both"/>
        <w:rPr>
          <w:rFonts w:eastAsia="Times New Roman" w:cs="Times New Roman"/>
          <w:b/>
          <w:sz w:val="28"/>
          <w:szCs w:val="20"/>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7777777"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0B0F2D5D" w14:textId="5EED1BE5" w:rsidR="007E3C4F"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p w14:paraId="604BF358" w14:textId="77777777" w:rsidR="007E3C4F" w:rsidRPr="00DA7DF1"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p>
    <w:p w14:paraId="4B2D257C" w14:textId="77777777" w:rsidR="007E3C4F" w:rsidRPr="00DA7DF1" w:rsidRDefault="007E3C4F" w:rsidP="007E3C4F">
      <w:pPr>
        <w:widowControl w:val="0"/>
        <w:spacing w:after="0" w:line="276" w:lineRule="auto"/>
        <w:jc w:val="both"/>
        <w:rPr>
          <w:rFonts w:ascii="Verdana" w:hAnsi="Verdana" w:cs="Times New Roman"/>
          <w:sz w:val="20"/>
          <w:szCs w:val="20"/>
        </w:rPr>
      </w:pPr>
    </w:p>
    <w:p w14:paraId="10B5183A" w14:textId="77777777" w:rsidR="007E3C4F" w:rsidRDefault="007E3C4F" w:rsidP="007E3C4F">
      <w:pPr>
        <w:widowControl w:val="0"/>
        <w:spacing w:after="0" w:line="276" w:lineRule="auto"/>
        <w:ind w:left="720"/>
        <w:jc w:val="both"/>
        <w:rPr>
          <w:rFonts w:ascii="Verdana" w:eastAsia="Times New Roman" w:hAnsi="Verdana" w:cs="Times New Roman"/>
          <w:bCs/>
          <w:sz w:val="20"/>
          <w:szCs w:val="20"/>
        </w:rPr>
      </w:pPr>
    </w:p>
    <w:p w14:paraId="42E24CD1" w14:textId="5F3D0E1B" w:rsidR="008B156E" w:rsidRDefault="008B156E" w:rsidP="006B0667"/>
    <w:sectPr w:rsidR="008B1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C029" w14:textId="77777777" w:rsidR="00FE0467" w:rsidRDefault="00FE0467" w:rsidP="006B0667">
      <w:pPr>
        <w:spacing w:after="0" w:line="240" w:lineRule="auto"/>
      </w:pPr>
      <w:r>
        <w:separator/>
      </w:r>
    </w:p>
  </w:endnote>
  <w:endnote w:type="continuationSeparator" w:id="0">
    <w:p w14:paraId="6374262A" w14:textId="77777777" w:rsidR="00FE0467" w:rsidRDefault="00FE0467"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0358" w14:textId="77777777" w:rsidR="00FE0467" w:rsidRDefault="00FE0467" w:rsidP="006B0667">
      <w:pPr>
        <w:spacing w:after="0" w:line="240" w:lineRule="auto"/>
      </w:pPr>
      <w:r>
        <w:separator/>
      </w:r>
    </w:p>
  </w:footnote>
  <w:footnote w:type="continuationSeparator" w:id="0">
    <w:p w14:paraId="6CB0DA4E" w14:textId="77777777" w:rsidR="00FE0467" w:rsidRDefault="00FE0467" w:rsidP="006B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077D47"/>
    <w:multiLevelType w:val="hybridMultilevel"/>
    <w:tmpl w:val="CD12B466"/>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EA07A5"/>
    <w:multiLevelType w:val="hybridMultilevel"/>
    <w:tmpl w:val="17DE15A6"/>
    <w:lvl w:ilvl="0" w:tplc="D586F068">
      <w:start w:val="1"/>
      <w:numFmt w:val="decimal"/>
      <w:lvlText w:val="%1."/>
      <w:lvlJc w:val="left"/>
      <w:pPr>
        <w:ind w:left="360" w:hanging="360"/>
      </w:pPr>
      <w:rPr>
        <w:rFonts w:eastAsia="Times New Roman" w:cs="Calibri"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FA343942"/>
    <w:lvl w:ilvl="0" w:tplc="427033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6265934">
    <w:abstractNumId w:val="15"/>
  </w:num>
  <w:num w:numId="2" w16cid:durableId="808204804">
    <w:abstractNumId w:val="8"/>
  </w:num>
  <w:num w:numId="3" w16cid:durableId="1939942317">
    <w:abstractNumId w:val="2"/>
  </w:num>
  <w:num w:numId="4" w16cid:durableId="1563590444">
    <w:abstractNumId w:val="4"/>
  </w:num>
  <w:num w:numId="5" w16cid:durableId="589240919">
    <w:abstractNumId w:val="3"/>
  </w:num>
  <w:num w:numId="6" w16cid:durableId="1971783601">
    <w:abstractNumId w:val="9"/>
  </w:num>
  <w:num w:numId="7" w16cid:durableId="104692212">
    <w:abstractNumId w:val="10"/>
  </w:num>
  <w:num w:numId="8" w16cid:durableId="428090205">
    <w:abstractNumId w:val="7"/>
  </w:num>
  <w:num w:numId="9" w16cid:durableId="2116055384">
    <w:abstractNumId w:val="1"/>
  </w:num>
  <w:num w:numId="10" w16cid:durableId="938678296">
    <w:abstractNumId w:val="13"/>
  </w:num>
  <w:num w:numId="11" w16cid:durableId="2040088529">
    <w:abstractNumId w:val="0"/>
  </w:num>
  <w:num w:numId="12" w16cid:durableId="1704210377">
    <w:abstractNumId w:val="6"/>
  </w:num>
  <w:num w:numId="13" w16cid:durableId="1290552220">
    <w:abstractNumId w:val="12"/>
  </w:num>
  <w:num w:numId="14" w16cid:durableId="1267230107">
    <w:abstractNumId w:val="14"/>
  </w:num>
  <w:num w:numId="15" w16cid:durableId="1892228557">
    <w:abstractNumId w:val="11"/>
  </w:num>
  <w:num w:numId="16" w16cid:durableId="1294360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67"/>
    <w:rsid w:val="000928BA"/>
    <w:rsid w:val="000F02C4"/>
    <w:rsid w:val="000F55C2"/>
    <w:rsid w:val="0015089E"/>
    <w:rsid w:val="00183F5B"/>
    <w:rsid w:val="0018427F"/>
    <w:rsid w:val="001A1987"/>
    <w:rsid w:val="001C4675"/>
    <w:rsid w:val="001F4D65"/>
    <w:rsid w:val="00230E0E"/>
    <w:rsid w:val="00237295"/>
    <w:rsid w:val="002715BE"/>
    <w:rsid w:val="00273D8C"/>
    <w:rsid w:val="002A1FBD"/>
    <w:rsid w:val="00302685"/>
    <w:rsid w:val="003B3A23"/>
    <w:rsid w:val="003C5742"/>
    <w:rsid w:val="003F26F9"/>
    <w:rsid w:val="00440406"/>
    <w:rsid w:val="004C5ED4"/>
    <w:rsid w:val="004E7A7D"/>
    <w:rsid w:val="00503194"/>
    <w:rsid w:val="00507D9F"/>
    <w:rsid w:val="005550B3"/>
    <w:rsid w:val="0056206D"/>
    <w:rsid w:val="00583474"/>
    <w:rsid w:val="005D7E88"/>
    <w:rsid w:val="00614682"/>
    <w:rsid w:val="00670D7A"/>
    <w:rsid w:val="00684EF0"/>
    <w:rsid w:val="006A700D"/>
    <w:rsid w:val="006B0667"/>
    <w:rsid w:val="00750FEB"/>
    <w:rsid w:val="00760B88"/>
    <w:rsid w:val="007809C3"/>
    <w:rsid w:val="0079216B"/>
    <w:rsid w:val="00793DA6"/>
    <w:rsid w:val="007D7CB3"/>
    <w:rsid w:val="007E3C4F"/>
    <w:rsid w:val="007E48CD"/>
    <w:rsid w:val="00826ADF"/>
    <w:rsid w:val="00845A46"/>
    <w:rsid w:val="00875106"/>
    <w:rsid w:val="0089476C"/>
    <w:rsid w:val="008B156E"/>
    <w:rsid w:val="00904CC4"/>
    <w:rsid w:val="009175F5"/>
    <w:rsid w:val="00945C37"/>
    <w:rsid w:val="00953809"/>
    <w:rsid w:val="009B5FA4"/>
    <w:rsid w:val="009D05CB"/>
    <w:rsid w:val="00A13A0E"/>
    <w:rsid w:val="00A501E5"/>
    <w:rsid w:val="00AE33F2"/>
    <w:rsid w:val="00B00F46"/>
    <w:rsid w:val="00B01E6C"/>
    <w:rsid w:val="00B266A5"/>
    <w:rsid w:val="00BA7332"/>
    <w:rsid w:val="00BE0FD5"/>
    <w:rsid w:val="00BE2EC0"/>
    <w:rsid w:val="00C26F6C"/>
    <w:rsid w:val="00C42773"/>
    <w:rsid w:val="00CB7822"/>
    <w:rsid w:val="00D12A1F"/>
    <w:rsid w:val="00D50F42"/>
    <w:rsid w:val="00DF7BEE"/>
    <w:rsid w:val="00E3141F"/>
    <w:rsid w:val="00E4556E"/>
    <w:rsid w:val="00E462D8"/>
    <w:rsid w:val="00E76417"/>
    <w:rsid w:val="00E95316"/>
    <w:rsid w:val="00F10059"/>
    <w:rsid w:val="00F40B6B"/>
    <w:rsid w:val="00F460FD"/>
    <w:rsid w:val="00F863FE"/>
    <w:rsid w:val="00FC0D14"/>
    <w:rsid w:val="00FE0467"/>
    <w:rsid w:val="00FF0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9B5FA4"/>
    <w:rPr>
      <w:sz w:val="16"/>
      <w:szCs w:val="16"/>
    </w:rPr>
  </w:style>
  <w:style w:type="paragraph" w:styleId="Tekstkomentarza">
    <w:name w:val="annotation text"/>
    <w:basedOn w:val="Normalny"/>
    <w:link w:val="TekstkomentarzaZnak"/>
    <w:uiPriority w:val="99"/>
    <w:semiHidden/>
    <w:unhideWhenUsed/>
    <w:rsid w:val="009B5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5FA4"/>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B5FA4"/>
    <w:rPr>
      <w:b/>
      <w:bCs/>
    </w:rPr>
  </w:style>
  <w:style w:type="character" w:customStyle="1" w:styleId="TematkomentarzaZnak">
    <w:name w:val="Temat komentarza Znak"/>
    <w:basedOn w:val="TekstkomentarzaZnak"/>
    <w:link w:val="Tematkomentarza"/>
    <w:uiPriority w:val="99"/>
    <w:semiHidden/>
    <w:rsid w:val="009B5FA4"/>
    <w:rPr>
      <w:rFonts w:ascii="Calibri" w:eastAsia="Calibri" w:hAnsi="Calibri" w:cs="Calibri"/>
      <w:b/>
      <w:bCs/>
      <w:sz w:val="20"/>
      <w:szCs w:val="20"/>
      <w:lang w:eastAsia="ar-SA"/>
    </w:rPr>
  </w:style>
  <w:style w:type="paragraph" w:styleId="Tekstdymka">
    <w:name w:val="Balloon Text"/>
    <w:basedOn w:val="Normalny"/>
    <w:link w:val="TekstdymkaZnak"/>
    <w:uiPriority w:val="99"/>
    <w:semiHidden/>
    <w:unhideWhenUsed/>
    <w:rsid w:val="009B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5FA4"/>
    <w:rPr>
      <w:rFonts w:ascii="Segoe UI" w:eastAsia="Calibri" w:hAnsi="Segoe UI" w:cs="Segoe UI"/>
      <w:sz w:val="18"/>
      <w:szCs w:val="18"/>
      <w:lang w:eastAsia="ar-SA"/>
    </w:rPr>
  </w:style>
  <w:style w:type="character" w:styleId="Nierozpoznanawzmianka">
    <w:name w:val="Unresolved Mention"/>
    <w:basedOn w:val="Domylnaczcionkaakapitu"/>
    <w:uiPriority w:val="99"/>
    <w:semiHidden/>
    <w:unhideWhenUsed/>
    <w:rsid w:val="007D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1494</Words>
  <Characters>8967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2023-02-17T09:10:00Z</cp:lastPrinted>
  <dcterms:created xsi:type="dcterms:W3CDTF">2022-12-19T08:47:00Z</dcterms:created>
  <dcterms:modified xsi:type="dcterms:W3CDTF">2023-02-17T09:38:00Z</dcterms:modified>
</cp:coreProperties>
</file>